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A192278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572514" w:rsidRPr="00572514">
        <w:t xml:space="preserve"> </w:t>
      </w:r>
      <w:r w:rsidR="00572514" w:rsidRPr="0057251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 D- E</w:t>
      </w:r>
    </w:p>
    <w:p w14:paraId="43134346" w14:textId="2AD1D733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57251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572514" w:rsidRPr="00572514">
        <w:rPr>
          <w:rFonts w:asciiTheme="minorHAnsi" w:hAnsiTheme="minorHAnsi" w:cstheme="minorHAnsi"/>
          <w:b/>
          <w:bCs/>
          <w:color w:val="000000" w:themeColor="text1"/>
        </w:rPr>
        <w:t>Echokardiografia</w:t>
      </w:r>
    </w:p>
    <w:p w14:paraId="274BA5FF" w14:textId="27CCB75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57251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72514" w:rsidRPr="00572514">
        <w:rPr>
          <w:b/>
          <w:bCs/>
          <w:i w:val="0"/>
          <w:iCs/>
          <w:color w:val="000000" w:themeColor="text1"/>
        </w:rPr>
        <w:t>Echocardiography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72514" w:rsidRPr="00341AC4" w14:paraId="56311982" w14:textId="77777777" w:rsidTr="001A5863">
        <w:trPr>
          <w:trHeight w:val="282"/>
          <w:jc w:val="center"/>
        </w:trPr>
        <w:tc>
          <w:tcPr>
            <w:tcW w:w="4742" w:type="dxa"/>
          </w:tcPr>
          <w:p w14:paraId="3CBA5325" w14:textId="655D577B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14058749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572514" w:rsidRPr="00341AC4" w14:paraId="4F60DDAE" w14:textId="77777777" w:rsidTr="001A5863">
        <w:trPr>
          <w:trHeight w:val="285"/>
          <w:jc w:val="center"/>
        </w:trPr>
        <w:tc>
          <w:tcPr>
            <w:tcW w:w="4742" w:type="dxa"/>
          </w:tcPr>
          <w:p w14:paraId="34AC78D4" w14:textId="08FC496A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3323B7E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stacjonarne</w:t>
            </w:r>
          </w:p>
        </w:tc>
      </w:tr>
      <w:tr w:rsidR="00572514" w:rsidRPr="00341AC4" w14:paraId="15D8E656" w14:textId="77777777" w:rsidTr="001A5863">
        <w:trPr>
          <w:trHeight w:val="285"/>
          <w:jc w:val="center"/>
        </w:trPr>
        <w:tc>
          <w:tcPr>
            <w:tcW w:w="4742" w:type="dxa"/>
          </w:tcPr>
          <w:p w14:paraId="66CB51F4" w14:textId="3D09229F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C534EE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572514" w:rsidRPr="00341AC4" w14:paraId="24A4112E" w14:textId="77777777" w:rsidTr="004E5C17">
        <w:trPr>
          <w:trHeight w:val="285"/>
          <w:jc w:val="center"/>
        </w:trPr>
        <w:tc>
          <w:tcPr>
            <w:tcW w:w="4742" w:type="dxa"/>
          </w:tcPr>
          <w:p w14:paraId="44A41269" w14:textId="1304D5E3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1F8BE180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572514" w:rsidRPr="00341AC4" w14:paraId="665D7137" w14:textId="77777777" w:rsidTr="004E5C17">
        <w:trPr>
          <w:trHeight w:val="282"/>
          <w:jc w:val="center"/>
        </w:trPr>
        <w:tc>
          <w:tcPr>
            <w:tcW w:w="4742" w:type="dxa"/>
          </w:tcPr>
          <w:p w14:paraId="4533E0D6" w14:textId="3B7F67D4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456B348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 xml:space="preserve">dr hab. Iwona Gorczyca – Głowacka, </w:t>
            </w:r>
            <w:proofErr w:type="spellStart"/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prof</w:t>
            </w:r>
            <w:proofErr w:type="spellEnd"/>
            <w:r w:rsidRPr="00572514">
              <w:rPr>
                <w:rFonts w:asciiTheme="minorHAnsi" w:hAnsiTheme="minorHAnsi" w:cstheme="minorHAnsi"/>
                <w:sz w:val="21"/>
                <w:szCs w:val="21"/>
              </w:rPr>
              <w:t xml:space="preserve"> UJK</w:t>
            </w:r>
          </w:p>
        </w:tc>
      </w:tr>
      <w:tr w:rsidR="00572514" w:rsidRPr="00341AC4" w14:paraId="61AC06B3" w14:textId="77777777" w:rsidTr="004E5C17">
        <w:trPr>
          <w:trHeight w:val="285"/>
          <w:jc w:val="center"/>
        </w:trPr>
        <w:tc>
          <w:tcPr>
            <w:tcW w:w="4742" w:type="dxa"/>
          </w:tcPr>
          <w:p w14:paraId="29CD3083" w14:textId="2619BB49" w:rsidR="00572514" w:rsidRPr="00341AC4" w:rsidRDefault="00572514" w:rsidP="0057251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D28AB73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sz w:val="21"/>
                <w:szCs w:val="21"/>
              </w:rPr>
              <w:t>iwona.gorczyca-glowacka@ujk.edu.pl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E81BACF" w:rsidR="000746C5" w:rsidRPr="00341AC4" w:rsidRDefault="005725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E7AA2E7" w:rsidR="000746C5" w:rsidRPr="00341AC4" w:rsidRDefault="0057251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Znajomość anatomii, fizjologii i patofizjologii w zakresie budowy i funkcji serca i naczyń.  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72514" w:rsidRPr="00341AC4" w14:paraId="30DFC9B5" w14:textId="77777777" w:rsidTr="00EB791E">
        <w:trPr>
          <w:trHeight w:val="285"/>
          <w:jc w:val="center"/>
        </w:trPr>
        <w:tc>
          <w:tcPr>
            <w:tcW w:w="3466" w:type="dxa"/>
          </w:tcPr>
          <w:p w14:paraId="1A691396" w14:textId="107C7E23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488E78D0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Wykład, wykład e-learning</w:t>
            </w:r>
          </w:p>
        </w:tc>
      </w:tr>
      <w:tr w:rsidR="00572514" w:rsidRPr="00341AC4" w14:paraId="4465DD68" w14:textId="77777777" w:rsidTr="00EB791E">
        <w:trPr>
          <w:trHeight w:val="282"/>
          <w:jc w:val="center"/>
        </w:trPr>
        <w:tc>
          <w:tcPr>
            <w:tcW w:w="3466" w:type="dxa"/>
          </w:tcPr>
          <w:p w14:paraId="144A01E5" w14:textId="0FE12A02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1CBDABCA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– zajęcia w pomieszczeniach dydaktycznych UJK</w:t>
            </w:r>
          </w:p>
        </w:tc>
      </w:tr>
      <w:tr w:rsidR="00572514" w:rsidRPr="00341AC4" w14:paraId="7FFE317E" w14:textId="77777777" w:rsidTr="00EB791E">
        <w:trPr>
          <w:trHeight w:val="285"/>
          <w:jc w:val="center"/>
        </w:trPr>
        <w:tc>
          <w:tcPr>
            <w:tcW w:w="3466" w:type="dxa"/>
          </w:tcPr>
          <w:p w14:paraId="12EBBD92" w14:textId="5CF8C483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D3DB" w14:textId="77777777" w:rsidR="00572514" w:rsidRDefault="00C67ACC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Wykład-</w:t>
            </w:r>
            <w:r w:rsidR="00572514"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Zaliczenie z oceną w formie testowej. </w:t>
            </w:r>
          </w:p>
          <w:p w14:paraId="05C847E9" w14:textId="77777777" w:rsidR="002D0A6F" w:rsidRDefault="002D0A6F" w:rsidP="002D0A6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85724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,,Wykłady są obowiązkowe zgodnie z rozdziałem III, §7, ust. 3, pkt. 2 Regulaminu Studiów UJK’’</w:t>
            </w:r>
          </w:p>
          <w:p w14:paraId="78D434E5" w14:textId="7D748E75" w:rsidR="002D0A6F" w:rsidRPr="00572514" w:rsidRDefault="002D0A6F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bookmarkStart w:id="1" w:name="_GoBack"/>
            <w:bookmarkEnd w:id="1"/>
          </w:p>
        </w:tc>
      </w:tr>
      <w:tr w:rsidR="00572514" w:rsidRPr="00341AC4" w14:paraId="70E32DCA" w14:textId="77777777" w:rsidTr="00EB791E">
        <w:trPr>
          <w:trHeight w:val="282"/>
          <w:jc w:val="center"/>
        </w:trPr>
        <w:tc>
          <w:tcPr>
            <w:tcW w:w="3466" w:type="dxa"/>
          </w:tcPr>
          <w:p w14:paraId="55BDBC2A" w14:textId="467B498A" w:rsidR="00572514" w:rsidRPr="00341AC4" w:rsidRDefault="00572514" w:rsidP="0057251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98C1" w14:textId="77777777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Wykład: prezentacja multimedialna </w:t>
            </w:r>
          </w:p>
          <w:p w14:paraId="6AE867CE" w14:textId="11FAED8C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Wykład e-learning: prezentacja multimedialna </w:t>
            </w:r>
          </w:p>
        </w:tc>
      </w:tr>
      <w:tr w:rsidR="00572514" w:rsidRPr="00341AC4" w14:paraId="1DDA2B5B" w14:textId="77777777" w:rsidTr="00875B5E">
        <w:trPr>
          <w:trHeight w:val="285"/>
          <w:jc w:val="center"/>
        </w:trPr>
        <w:tc>
          <w:tcPr>
            <w:tcW w:w="3466" w:type="dxa"/>
          </w:tcPr>
          <w:p w14:paraId="16A3B496" w14:textId="606439FB" w:rsidR="00572514" w:rsidRPr="00341AC4" w:rsidRDefault="00572514" w:rsidP="005725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39079" w14:textId="5F0C5BC5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Rozdziały ,,Echokardiografia”, ,,</w:t>
            </w:r>
            <w:proofErr w:type="spellStart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Echokardiogradia</w:t>
            </w:r>
            <w:proofErr w:type="spellEnd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przezprzełykowa”, ,,Echokardiografia obciążeniowa” z Wielka Interna Kardiologia t. I pod red. Piotra </w:t>
            </w:r>
            <w:proofErr w:type="spellStart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Pruszczyka</w:t>
            </w:r>
            <w:proofErr w:type="spellEnd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2018</w:t>
            </w:r>
          </w:p>
        </w:tc>
      </w:tr>
      <w:tr w:rsidR="00572514" w:rsidRPr="00341AC4" w14:paraId="3DB0DE59" w14:textId="77777777" w:rsidTr="00875B5E">
        <w:trPr>
          <w:trHeight w:val="285"/>
          <w:jc w:val="center"/>
        </w:trPr>
        <w:tc>
          <w:tcPr>
            <w:tcW w:w="3466" w:type="dxa"/>
          </w:tcPr>
          <w:p w14:paraId="57EB2E29" w14:textId="2B97249C" w:rsidR="00572514" w:rsidRPr="00341AC4" w:rsidRDefault="00572514" w:rsidP="0057251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6F27" w14:textId="77777777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Echokardiografia </w:t>
            </w:r>
            <w:proofErr w:type="spellStart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Feigenbauma</w:t>
            </w:r>
            <w:proofErr w:type="spellEnd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, 2020– wybrane tematy</w:t>
            </w:r>
          </w:p>
          <w:p w14:paraId="689A1C28" w14:textId="77777777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</w:p>
          <w:p w14:paraId="7456B6D4" w14:textId="7B37276F" w:rsidR="00572514" w:rsidRPr="00572514" w:rsidRDefault="00572514" w:rsidP="0057251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Echokardiografia kliniczna – podręcznik Sekcji Echokardiografii Polskiego Towarzystwa Kardiologicznego pod redakcją P. Lipca i P. </w:t>
            </w:r>
            <w:proofErr w:type="spellStart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Hoffamana</w:t>
            </w:r>
            <w:proofErr w:type="spellEnd"/>
            <w:r w:rsidRPr="0057251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2017– wybrane tematy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4AA7B9A1" w14:textId="77777777" w:rsidR="00572514" w:rsidRPr="00572514" w:rsidRDefault="00572514" w:rsidP="00572514">
      <w:pPr>
        <w:ind w:left="72"/>
        <w:rPr>
          <w:rFonts w:asciiTheme="minorHAnsi" w:hAnsiTheme="minorHAnsi" w:cstheme="minorHAnsi"/>
          <w:b/>
          <w:sz w:val="24"/>
          <w:szCs w:val="24"/>
        </w:rPr>
      </w:pPr>
      <w:r w:rsidRPr="00572514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1F893B2B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/>
          <w:bCs/>
          <w:iCs/>
          <w:sz w:val="21"/>
          <w:szCs w:val="21"/>
        </w:rPr>
        <w:t>C1</w:t>
      </w:r>
      <w:r w:rsidRPr="00572514">
        <w:rPr>
          <w:rFonts w:asciiTheme="minorHAnsi" w:hAnsiTheme="minorHAnsi" w:cstheme="minorHAnsi"/>
          <w:bCs/>
          <w:iCs/>
          <w:sz w:val="21"/>
          <w:szCs w:val="21"/>
        </w:rPr>
        <w:t>. Podstawy echokardiografii. Umiejętność uzyskania i rozpoznania struktur serca w podstawowych projekcjach echokardiograficznych.</w:t>
      </w:r>
    </w:p>
    <w:p w14:paraId="6EAFA6C0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/>
          <w:bCs/>
          <w:iCs/>
          <w:sz w:val="21"/>
          <w:szCs w:val="21"/>
        </w:rPr>
        <w:t>C2</w:t>
      </w:r>
      <w:r w:rsidRPr="00572514">
        <w:rPr>
          <w:rFonts w:asciiTheme="minorHAnsi" w:hAnsiTheme="minorHAnsi" w:cstheme="minorHAnsi"/>
          <w:bCs/>
          <w:iCs/>
          <w:sz w:val="21"/>
          <w:szCs w:val="21"/>
        </w:rPr>
        <w:t>. Przekazanie wiedzy teoretycznej w zakresie chorób diagnozowanych przy pomocy echokardiografii:</w:t>
      </w:r>
    </w:p>
    <w:p w14:paraId="639D148D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stabilna dławica piersiowa </w:t>
      </w:r>
    </w:p>
    <w:p w14:paraId="1C2A485B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zawał serca </w:t>
      </w:r>
    </w:p>
    <w:p w14:paraId="1D268A73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wady serca wrodzone </w:t>
      </w:r>
    </w:p>
    <w:p w14:paraId="6A9A2AE0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wady serca nabyte </w:t>
      </w:r>
    </w:p>
    <w:p w14:paraId="376BD00E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niewydolność serca </w:t>
      </w:r>
    </w:p>
    <w:p w14:paraId="3E198C84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lastRenderedPageBreak/>
        <w:t xml:space="preserve">- </w:t>
      </w:r>
      <w:proofErr w:type="spellStart"/>
      <w:r w:rsidRPr="00572514">
        <w:rPr>
          <w:rFonts w:asciiTheme="minorHAnsi" w:hAnsiTheme="minorHAnsi" w:cstheme="minorHAnsi"/>
          <w:bCs/>
          <w:iCs/>
          <w:sz w:val="21"/>
          <w:szCs w:val="21"/>
        </w:rPr>
        <w:t>kardiomiopatie</w:t>
      </w:r>
      <w:proofErr w:type="spellEnd"/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 </w:t>
      </w:r>
    </w:p>
    <w:p w14:paraId="75307F36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choroby aorty </w:t>
      </w:r>
    </w:p>
    <w:p w14:paraId="608D43F6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choroby osierdzia </w:t>
      </w:r>
    </w:p>
    <w:p w14:paraId="26750C43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- powikłania nadciśnienia tętniczego </w:t>
      </w:r>
    </w:p>
    <w:p w14:paraId="73641C49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>- nadciśnienie płucne.</w:t>
      </w:r>
    </w:p>
    <w:p w14:paraId="629E1454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/>
          <w:bCs/>
          <w:iCs/>
          <w:sz w:val="21"/>
          <w:szCs w:val="21"/>
        </w:rPr>
        <w:t>C3.</w:t>
      </w: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 Rozpoznawanie stanów zagrożenia życia w badaniu echokardiograficznym.</w:t>
      </w:r>
    </w:p>
    <w:p w14:paraId="657EC570" w14:textId="77777777" w:rsidR="00572514" w:rsidRPr="00572514" w:rsidRDefault="00572514" w:rsidP="00572514">
      <w:pPr>
        <w:rPr>
          <w:rFonts w:asciiTheme="minorHAnsi" w:hAnsiTheme="minorHAnsi" w:cstheme="minorHAnsi"/>
          <w:bCs/>
          <w:iCs/>
          <w:sz w:val="21"/>
          <w:szCs w:val="21"/>
        </w:rPr>
      </w:pPr>
      <w:r w:rsidRPr="00572514">
        <w:rPr>
          <w:rFonts w:asciiTheme="minorHAnsi" w:hAnsiTheme="minorHAnsi" w:cstheme="minorHAnsi"/>
          <w:b/>
          <w:bCs/>
          <w:iCs/>
          <w:sz w:val="21"/>
          <w:szCs w:val="21"/>
        </w:rPr>
        <w:t>C4.</w:t>
      </w:r>
      <w:r w:rsidRPr="00572514">
        <w:rPr>
          <w:rFonts w:asciiTheme="minorHAnsi" w:hAnsiTheme="minorHAnsi" w:cstheme="minorHAnsi"/>
          <w:bCs/>
          <w:iCs/>
          <w:sz w:val="21"/>
          <w:szCs w:val="21"/>
        </w:rPr>
        <w:t xml:space="preserve"> Zastosowanie echokardiografii przezprzełykowej.</w:t>
      </w:r>
    </w:p>
    <w:p w14:paraId="4B693B3E" w14:textId="77777777" w:rsidR="00572514" w:rsidRPr="00572514" w:rsidRDefault="00572514" w:rsidP="00572514">
      <w:pPr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</w:pPr>
      <w:proofErr w:type="spellStart"/>
      <w:r w:rsidRPr="00572514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>Wykłady</w:t>
      </w:r>
      <w:proofErr w:type="spellEnd"/>
      <w:r w:rsidRPr="00572514">
        <w:rPr>
          <w:rFonts w:asciiTheme="minorHAnsi" w:hAnsiTheme="minorHAnsi" w:cstheme="minorHAnsi"/>
          <w:b/>
          <w:bCs/>
          <w:iCs/>
          <w:sz w:val="24"/>
          <w:szCs w:val="24"/>
          <w:lang w:val="en-US"/>
        </w:rPr>
        <w:t xml:space="preserve"> e-learning</w:t>
      </w:r>
    </w:p>
    <w:p w14:paraId="7FDFD7BA" w14:textId="1F12A666" w:rsidR="00572514" w:rsidRPr="00572514" w:rsidRDefault="00572514" w:rsidP="0057251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sz w:val="21"/>
          <w:szCs w:val="21"/>
        </w:rPr>
        <w:t>C1. Prezentacja przypadków klinicznych z obrazami echokardiograficznymi.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2DE7CE4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1.</w:t>
      </w:r>
      <w:r w:rsidRPr="00572514">
        <w:rPr>
          <w:rFonts w:asciiTheme="minorHAnsi" w:hAnsiTheme="minorHAnsi" w:cstheme="minorHAnsi"/>
          <w:b/>
          <w:bCs/>
          <w:i/>
          <w:iCs/>
          <w:color w:val="000000" w:themeColor="text1"/>
          <w:sz w:val="21"/>
          <w:szCs w:val="21"/>
        </w:rPr>
        <w:t xml:space="preserve"> </w:t>
      </w: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Podstawy echokardiografii. Metody obrazowania w echokardiografii (z uwzględnieniem technik 2D, M-</w:t>
      </w:r>
      <w:proofErr w:type="spellStart"/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mode</w:t>
      </w:r>
      <w:proofErr w:type="spellEnd"/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 xml:space="preserve">, </w:t>
      </w:r>
      <w:proofErr w:type="spellStart"/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doppler</w:t>
      </w:r>
      <w:proofErr w:type="spellEnd"/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). Projekcje echokardiograficzne.</w:t>
      </w:r>
    </w:p>
    <w:p w14:paraId="3C6A10F8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 xml:space="preserve">2. Czynność skurczowa i rozkurczowa serca. </w:t>
      </w:r>
    </w:p>
    <w:p w14:paraId="4C19C146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 xml:space="preserve">3. Obrazowanie zastawek serca – podstawy oceny ich czynności. Obrazy prawidłowe i patologiczne. </w:t>
      </w:r>
    </w:p>
    <w:p w14:paraId="131889B4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 xml:space="preserve">4. Kardiologiczne stany nagłe w obrazach echokardiograficznych. </w:t>
      </w:r>
    </w:p>
    <w:p w14:paraId="2F6767C1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</w:rPr>
        <w:t>5. Echokardiografia przezprzełykowa.</w:t>
      </w:r>
    </w:p>
    <w:p w14:paraId="0EF25C1B" w14:textId="77777777" w:rsidR="00572514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bCs/>
          <w:iCs/>
          <w:color w:val="000000" w:themeColor="text1"/>
          <w:sz w:val="21"/>
          <w:szCs w:val="21"/>
          <w:lang w:val="pl"/>
        </w:rPr>
      </w:pPr>
    </w:p>
    <w:p w14:paraId="492053C5" w14:textId="2D0414C8" w:rsidR="003E0703" w:rsidRPr="00572514" w:rsidRDefault="00572514" w:rsidP="00572514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3E0703" w:rsidRPr="00572514">
        <w:rPr>
          <w:rFonts w:asciiTheme="minorHAnsi" w:hAnsiTheme="minorHAnsi" w:cstheme="minorHAnsi"/>
          <w:color w:val="000000" w:themeColor="text1"/>
          <w:sz w:val="21"/>
          <w:szCs w:val="21"/>
        </w:rPr>
        <w:t>(w tym zajęcia prowadzone z wykorzystaniem metod i technik kształcenia na odległość)</w:t>
      </w:r>
    </w:p>
    <w:p w14:paraId="783A8E45" w14:textId="3E1F7FF2" w:rsidR="003E0703" w:rsidRPr="00572514" w:rsidRDefault="00572514" w:rsidP="004501E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572514">
        <w:rPr>
          <w:rFonts w:asciiTheme="minorHAnsi" w:hAnsiTheme="minorHAnsi" w:cstheme="minorHAnsi"/>
          <w:bCs/>
          <w:iCs/>
          <w:color w:val="000000" w:themeColor="text1"/>
          <w:sz w:val="21"/>
          <w:szCs w:val="21"/>
          <w:lang w:val="pl"/>
        </w:rPr>
        <w:t>Przedstawienie zagadnień prezentowanych na wykładach w przypadkach klinicznych.</w:t>
      </w:r>
    </w:p>
    <w:p w14:paraId="0FC57210" w14:textId="02C441FE" w:rsidR="00EA7C7B" w:rsidRPr="00341AC4" w:rsidRDefault="00EA7C7B" w:rsidP="00572514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2514" w:rsidRPr="00341AC4" w14:paraId="4B1E1EAC" w14:textId="77777777" w:rsidTr="0061402E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C974" w14:textId="793EC03C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1ABB7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Student zna:</w:t>
            </w:r>
          </w:p>
          <w:p w14:paraId="7905774D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- podstawowe metody obrazowania w echokardiografii i projekcje echokardiograficzne</w:t>
            </w:r>
          </w:p>
          <w:p w14:paraId="61BEAD7F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- struktury widoczne w poszczególnych projekcjach </w:t>
            </w:r>
          </w:p>
          <w:p w14:paraId="6B12C9F6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- zasady określenia podstawowych parametrów cechujących daną strukturę </w:t>
            </w:r>
          </w:p>
          <w:p w14:paraId="4ADAC0A0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- zasady opisywania funkcji skurczowej i rozkurczowej prawej i lewej komory </w:t>
            </w:r>
          </w:p>
          <w:p w14:paraId="451CA772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- podstawowe patologie morfologiczne i funkcjonalne poszczególnych struktur echokardiograficznych </w:t>
            </w:r>
          </w:p>
          <w:p w14:paraId="1C4830B9" w14:textId="77777777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EAEC" w14:textId="77509AC6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E.W7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2514" w:rsidRPr="00341AC4" w14:paraId="3F10EFF6" w14:textId="77777777" w:rsidTr="000C517F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480D41F3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7D594" w14:textId="77777777" w:rsidR="00572514" w:rsidRPr="00572514" w:rsidRDefault="00572514" w:rsidP="00572514">
            <w:pP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Student ma umiejętności pozwalające na uzyskania i rozpoznania struktur serca w podstawowych projekcji echokardiograficznych.</w:t>
            </w:r>
          </w:p>
          <w:p w14:paraId="73ADB30C" w14:textId="24B9617D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Student potrafi rozpoznać echokardiograficzne stany zagrożenia życia.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76DDC043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E.U16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2514" w:rsidRPr="00341AC4" w14:paraId="3F111010" w14:textId="77777777" w:rsidTr="0034099C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51E1B1E1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5A71D79C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Jest wrażliwy na dostrzeganie i rozpoznawanie własnych ograniczeń oraz dokonywanie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5C695177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H.S5</w:t>
            </w:r>
          </w:p>
        </w:tc>
      </w:tr>
      <w:tr w:rsidR="00572514" w:rsidRPr="00341AC4" w14:paraId="5898594F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4F671B3F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418D11A2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Jest świadomy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5BEA5435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H.S7</w:t>
            </w:r>
          </w:p>
        </w:tc>
      </w:tr>
      <w:tr w:rsidR="00572514" w:rsidRPr="00341AC4" w14:paraId="52FA128B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CF4" w14:textId="47AD65B9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B6F6" w14:textId="62243655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Wykazuje aktywność w formułowaniu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1E8" w14:textId="224549B3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H.S10</w:t>
            </w:r>
          </w:p>
        </w:tc>
      </w:tr>
      <w:tr w:rsidR="00572514" w:rsidRPr="00341AC4" w14:paraId="06DE7B2B" w14:textId="77777777" w:rsidTr="0034099C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61CC" w14:textId="5729244E" w:rsidR="00572514" w:rsidRPr="00572514" w:rsidRDefault="00572514" w:rsidP="00572514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C2A7" w14:textId="60629ABA" w:rsidR="00572514" w:rsidRPr="00572514" w:rsidRDefault="00572514" w:rsidP="00572514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3798" w14:textId="41D6BBF8" w:rsidR="00572514" w:rsidRPr="00572514" w:rsidRDefault="00572514" w:rsidP="00572514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57251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1A7945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5086D636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DB620EF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5FD4C8EE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662AF8B9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02B5390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84517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5E4DB523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1994B876" w:rsidR="00F05892" w:rsidRPr="00341AC4" w:rsidRDefault="0084517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4517C" w:rsidRPr="00341AC4" w14:paraId="672C2EA3" w14:textId="77777777" w:rsidTr="00467820">
        <w:trPr>
          <w:jc w:val="center"/>
        </w:trPr>
        <w:tc>
          <w:tcPr>
            <w:tcW w:w="961" w:type="dxa"/>
          </w:tcPr>
          <w:p w14:paraId="7282B9F9" w14:textId="3884805E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3202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61%-68%.</w:t>
            </w:r>
          </w:p>
          <w:p w14:paraId="1C258A02" w14:textId="2B685237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treści programowych  na poziomie podstawowym.</w:t>
            </w:r>
          </w:p>
        </w:tc>
      </w:tr>
      <w:tr w:rsidR="0084517C" w:rsidRPr="00341AC4" w14:paraId="191A8847" w14:textId="77777777" w:rsidTr="00467820">
        <w:trPr>
          <w:jc w:val="center"/>
        </w:trPr>
        <w:tc>
          <w:tcPr>
            <w:tcW w:w="961" w:type="dxa"/>
          </w:tcPr>
          <w:p w14:paraId="25062119" w14:textId="6064F88F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D980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69%-76%.</w:t>
            </w:r>
          </w:p>
          <w:p w14:paraId="7730758D" w14:textId="5972F551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większości treści programowych na poziomie zadowalającym.</w:t>
            </w:r>
          </w:p>
        </w:tc>
      </w:tr>
      <w:tr w:rsidR="0084517C" w:rsidRPr="00341AC4" w14:paraId="7BF20CBE" w14:textId="77777777" w:rsidTr="00467820">
        <w:trPr>
          <w:jc w:val="center"/>
        </w:trPr>
        <w:tc>
          <w:tcPr>
            <w:tcW w:w="961" w:type="dxa"/>
          </w:tcPr>
          <w:p w14:paraId="29EACE8E" w14:textId="2BB375CB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AE5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77%-84%.</w:t>
            </w:r>
          </w:p>
          <w:p w14:paraId="3002F15B" w14:textId="0D5AEE33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Opanowanie treści programowych na poziomie zadowalającym,  odpowiedzi usystematyzowane. Rozwiązywanie problemów w sytuacjach typowych.</w:t>
            </w:r>
          </w:p>
        </w:tc>
      </w:tr>
      <w:tr w:rsidR="0084517C" w:rsidRPr="00341AC4" w14:paraId="478904CC" w14:textId="77777777" w:rsidTr="00467820">
        <w:trPr>
          <w:jc w:val="center"/>
        </w:trPr>
        <w:tc>
          <w:tcPr>
            <w:tcW w:w="961" w:type="dxa"/>
          </w:tcPr>
          <w:p w14:paraId="0FDFC951" w14:textId="5053B0DF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C72F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85%-92%.</w:t>
            </w:r>
          </w:p>
          <w:p w14:paraId="173AD84F" w14:textId="259639CE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Zakres prezentowanej wiedzy wykraczający poza poziom podstawowy w oparciu o podane piśmiennictwo uzupełniające. Rozwiązywanie problemów w sytuacjach nowych i złożonych.</w:t>
            </w:r>
          </w:p>
        </w:tc>
      </w:tr>
      <w:tr w:rsidR="0084517C" w:rsidRPr="00341AC4" w14:paraId="20136594" w14:textId="77777777" w:rsidTr="00467820">
        <w:trPr>
          <w:jc w:val="center"/>
        </w:trPr>
        <w:tc>
          <w:tcPr>
            <w:tcW w:w="961" w:type="dxa"/>
          </w:tcPr>
          <w:p w14:paraId="6E89E57E" w14:textId="7A286ACA" w:rsidR="0084517C" w:rsidRPr="00341AC4" w:rsidRDefault="0084517C" w:rsidP="008451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64B0" w14:textId="77777777" w:rsidR="0084517C" w:rsidRPr="0084517C" w:rsidRDefault="0084517C" w:rsidP="0084517C">
            <w:pPr>
              <w:spacing w:line="254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Test 93%-100%.</w:t>
            </w:r>
          </w:p>
          <w:p w14:paraId="3B35F561" w14:textId="68076709" w:rsidR="0084517C" w:rsidRPr="0084517C" w:rsidRDefault="0084517C" w:rsidP="0084517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4517C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Zakres prezentowanej wiedzy wykraczający poza poziom podstawowy w oparciu o samodzielnie zdobyte naukowe źródła informacji. Rozwiązywanie wielowątkowych problemów w sytuacjach nowych i złożonych.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84517C" w:rsidRPr="00341AC4" w14:paraId="4DEB93E4" w14:textId="77777777" w:rsidTr="0055585F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3F383253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75B6B0E2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15</w:t>
            </w:r>
          </w:p>
        </w:tc>
      </w:tr>
      <w:tr w:rsidR="0084517C" w:rsidRPr="00341AC4" w14:paraId="3CF25E83" w14:textId="77777777" w:rsidTr="0055585F">
        <w:trPr>
          <w:trHeight w:val="285"/>
          <w:jc w:val="center"/>
        </w:trPr>
        <w:tc>
          <w:tcPr>
            <w:tcW w:w="5499" w:type="dxa"/>
          </w:tcPr>
          <w:p w14:paraId="6195600D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69EF79D5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CACC516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</w:tr>
      <w:tr w:rsidR="0084517C" w:rsidRPr="00341AC4" w14:paraId="3D6E145A" w14:textId="77777777" w:rsidTr="0055585F">
        <w:trPr>
          <w:trHeight w:val="282"/>
          <w:jc w:val="center"/>
        </w:trPr>
        <w:tc>
          <w:tcPr>
            <w:tcW w:w="5499" w:type="dxa"/>
          </w:tcPr>
          <w:p w14:paraId="39209C1C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12FCCC50" w14:textId="77777777" w:rsidTr="0055585F">
        <w:trPr>
          <w:trHeight w:val="282"/>
          <w:jc w:val="center"/>
        </w:trPr>
        <w:tc>
          <w:tcPr>
            <w:tcW w:w="5499" w:type="dxa"/>
          </w:tcPr>
          <w:p w14:paraId="3C10EE32" w14:textId="124B6100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020EC3F5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0B11C7EB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5</w:t>
            </w:r>
          </w:p>
        </w:tc>
      </w:tr>
      <w:tr w:rsidR="0084517C" w:rsidRPr="00341AC4" w14:paraId="2E54A024" w14:textId="77777777" w:rsidTr="0055585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0B802FF3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442F3DA4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10</w:t>
            </w:r>
          </w:p>
        </w:tc>
      </w:tr>
      <w:tr w:rsidR="0084517C" w:rsidRPr="00341AC4" w14:paraId="66AA4784" w14:textId="77777777" w:rsidTr="0055585F">
        <w:trPr>
          <w:trHeight w:val="282"/>
          <w:jc w:val="center"/>
        </w:trPr>
        <w:tc>
          <w:tcPr>
            <w:tcW w:w="5499" w:type="dxa"/>
          </w:tcPr>
          <w:p w14:paraId="7F904AC2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4FBC3B9F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635C8A0D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sz w:val="20"/>
                <w:szCs w:val="20"/>
              </w:rPr>
              <w:t>10</w:t>
            </w:r>
          </w:p>
        </w:tc>
      </w:tr>
      <w:tr w:rsidR="0084517C" w:rsidRPr="00341AC4" w14:paraId="5F800A46" w14:textId="77777777" w:rsidTr="0055585F">
        <w:trPr>
          <w:trHeight w:val="285"/>
          <w:jc w:val="center"/>
        </w:trPr>
        <w:tc>
          <w:tcPr>
            <w:tcW w:w="5499" w:type="dxa"/>
          </w:tcPr>
          <w:p w14:paraId="2D867530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50E56672" w14:textId="77777777" w:rsidTr="0055585F">
        <w:trPr>
          <w:trHeight w:val="282"/>
          <w:jc w:val="center"/>
        </w:trPr>
        <w:tc>
          <w:tcPr>
            <w:tcW w:w="5499" w:type="dxa"/>
          </w:tcPr>
          <w:p w14:paraId="4E1706C1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4F448139" w14:textId="77777777" w:rsidTr="0055585F">
        <w:trPr>
          <w:trHeight w:val="285"/>
          <w:jc w:val="center"/>
        </w:trPr>
        <w:tc>
          <w:tcPr>
            <w:tcW w:w="5499" w:type="dxa"/>
          </w:tcPr>
          <w:p w14:paraId="0B980174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10B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BC8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297CD66F" w14:textId="77777777" w:rsidTr="0055585F">
        <w:trPr>
          <w:trHeight w:val="282"/>
          <w:jc w:val="center"/>
        </w:trPr>
        <w:tc>
          <w:tcPr>
            <w:tcW w:w="5499" w:type="dxa"/>
          </w:tcPr>
          <w:p w14:paraId="121E546E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C8F1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C3F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4213FA83" w14:textId="77777777" w:rsidTr="0055585F">
        <w:trPr>
          <w:trHeight w:val="285"/>
          <w:jc w:val="center"/>
        </w:trPr>
        <w:tc>
          <w:tcPr>
            <w:tcW w:w="5499" w:type="dxa"/>
          </w:tcPr>
          <w:p w14:paraId="353B26FC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500A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55D7" w14:textId="77777777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84517C" w:rsidRPr="00341AC4" w14:paraId="3E11FC9D" w14:textId="77777777" w:rsidTr="0055585F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03481208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25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70290DE1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i/>
                <w:sz w:val="20"/>
                <w:szCs w:val="20"/>
              </w:rPr>
              <w:t>25</w:t>
            </w:r>
          </w:p>
        </w:tc>
      </w:tr>
      <w:tr w:rsidR="0084517C" w:rsidRPr="00341AC4" w14:paraId="38FC3F92" w14:textId="77777777" w:rsidTr="0055585F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4517C" w:rsidRPr="00341AC4" w:rsidRDefault="0084517C" w:rsidP="0084517C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7EE867D6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720665EC" w:rsidR="0084517C" w:rsidRPr="00341AC4" w:rsidRDefault="0084517C" w:rsidP="0084517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35F9">
              <w:rPr>
                <w:b/>
                <w:sz w:val="20"/>
                <w:szCs w:val="20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D0A6F"/>
    <w:rsid w:val="00341AC4"/>
    <w:rsid w:val="0034602B"/>
    <w:rsid w:val="003622B2"/>
    <w:rsid w:val="00363A60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251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4517C"/>
    <w:rsid w:val="00857243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67ACC"/>
    <w:rsid w:val="00C74615"/>
    <w:rsid w:val="00CA3616"/>
    <w:rsid w:val="00CB604E"/>
    <w:rsid w:val="00CD60D3"/>
    <w:rsid w:val="00CF48D1"/>
    <w:rsid w:val="00D05AB2"/>
    <w:rsid w:val="00D71664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57251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7251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customStyle="1" w:styleId="Bodytext4">
    <w:name w:val="Body text (4)_"/>
    <w:link w:val="Bodytext40"/>
    <w:rsid w:val="0084517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84517C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A9BB6-4D17-48C3-B30E-694377D2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8</cp:revision>
  <cp:lastPrinted>2025-10-28T07:51:00Z</cp:lastPrinted>
  <dcterms:created xsi:type="dcterms:W3CDTF">2026-09-13T19:26:00Z</dcterms:created>
  <dcterms:modified xsi:type="dcterms:W3CDTF">2026-10-06T11:45:00Z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